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English IV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Thesis and Outline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Thesis: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Points &amp; Supporting Evidence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Transitions: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