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English 1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Mr. Scholtz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Poetry Terms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Definitions &amp; Examples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Give the definition of these terms and please give at least one example of the term.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Symbol: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Tone: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Figurative Language: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Meter: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Rhyme: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Metaphor: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Stanza: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Connotation: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Denotation: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Allusion: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