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English 3</w:t>
      </w:r>
    </w:p>
    <w:p w:rsidR="00000000" w:rsidDel="00000000" w:rsidP="00000000" w:rsidRDefault="00000000" w:rsidRPr="00000000">
      <w:pPr>
        <w:contextualSpacing w:val="0"/>
        <w:rPr/>
      </w:pPr>
      <w:r w:rsidDel="00000000" w:rsidR="00000000" w:rsidRPr="00000000">
        <w:rPr>
          <w:rtl w:val="0"/>
        </w:rPr>
        <w:t xml:space="preserve">Mr. Scholtz</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b w:val="1"/>
          <w:i w:val="1"/>
          <w:rtl w:val="0"/>
        </w:rPr>
        <w:t xml:space="preserve">The Red Badge of Courage</w:t>
      </w:r>
    </w:p>
    <w:p w:rsidR="00000000" w:rsidDel="00000000" w:rsidP="00000000" w:rsidRDefault="00000000" w:rsidRPr="00000000">
      <w:pPr>
        <w:contextualSpacing w:val="0"/>
        <w:jc w:val="center"/>
        <w:rPr>
          <w:b w:val="1"/>
        </w:rPr>
      </w:pPr>
      <w:r w:rsidDel="00000000" w:rsidR="00000000" w:rsidRPr="00000000">
        <w:rPr>
          <w:b w:val="1"/>
          <w:rtl w:val="0"/>
        </w:rPr>
        <w:t xml:space="preserve">Reading Schedule &amp; Calendar</w:t>
      </w:r>
    </w:p>
    <w:p w:rsidR="00000000" w:rsidDel="00000000" w:rsidP="00000000" w:rsidRDefault="00000000" w:rsidRPr="00000000">
      <w:pPr>
        <w:contextualSpacing w:val="0"/>
        <w:jc w:val="center"/>
        <w:rPr>
          <w:b w:val="1"/>
        </w:rPr>
      </w:pPr>
      <w:r w:rsidDel="00000000" w:rsidR="00000000" w:rsidRPr="00000000">
        <w:rPr>
          <w:rtl w:val="0"/>
        </w:rPr>
      </w:r>
    </w:p>
    <w:tbl>
      <w:tblPr>
        <w:tblStyle w:val="Table1"/>
        <w:tblW w:w="9990.0" w:type="dxa"/>
        <w:jc w:val="left"/>
        <w:tblInd w:w="-5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1620"/>
        <w:gridCol w:w="1530"/>
        <w:gridCol w:w="1440"/>
        <w:gridCol w:w="1350"/>
        <w:gridCol w:w="1260"/>
        <w:gridCol w:w="1350"/>
        <w:tblGridChange w:id="0">
          <w:tblGrid>
            <w:gridCol w:w="1440"/>
            <w:gridCol w:w="1620"/>
            <w:gridCol w:w="1530"/>
            <w:gridCol w:w="1440"/>
            <w:gridCol w:w="1350"/>
            <w:gridCol w:w="1260"/>
            <w:gridCol w:w="1350"/>
          </w:tblGrid>
        </w:tblGridChange>
      </w:tblGrid>
      <w:tr>
        <w:tc>
          <w:tcPr/>
          <w:p w:rsidR="00000000" w:rsidDel="00000000" w:rsidP="00000000" w:rsidRDefault="00000000" w:rsidRPr="00000000">
            <w:pPr>
              <w:contextualSpacing w:val="0"/>
              <w:jc w:val="center"/>
              <w:rPr/>
            </w:pPr>
            <w:r w:rsidDel="00000000" w:rsidR="00000000" w:rsidRPr="00000000">
              <w:rPr>
                <w:rtl w:val="0"/>
              </w:rPr>
              <w:t xml:space="preserve">Sunday</w:t>
            </w:r>
          </w:p>
        </w:tc>
        <w:tc>
          <w:tcPr/>
          <w:p w:rsidR="00000000" w:rsidDel="00000000" w:rsidP="00000000" w:rsidRDefault="00000000" w:rsidRPr="00000000">
            <w:pPr>
              <w:contextualSpacing w:val="0"/>
              <w:jc w:val="center"/>
              <w:rPr/>
            </w:pPr>
            <w:r w:rsidDel="00000000" w:rsidR="00000000" w:rsidRPr="00000000">
              <w:rPr>
                <w:rtl w:val="0"/>
              </w:rPr>
              <w:t xml:space="preserve">Monday</w:t>
            </w:r>
          </w:p>
        </w:tc>
        <w:tc>
          <w:tcPr/>
          <w:p w:rsidR="00000000" w:rsidDel="00000000" w:rsidP="00000000" w:rsidRDefault="00000000" w:rsidRPr="00000000">
            <w:pPr>
              <w:contextualSpacing w:val="0"/>
              <w:jc w:val="center"/>
              <w:rPr/>
            </w:pPr>
            <w:r w:rsidDel="00000000" w:rsidR="00000000" w:rsidRPr="00000000">
              <w:rPr>
                <w:rtl w:val="0"/>
              </w:rPr>
              <w:t xml:space="preserve">Tuesday</w:t>
            </w:r>
          </w:p>
        </w:tc>
        <w:tc>
          <w:tcPr/>
          <w:p w:rsidR="00000000" w:rsidDel="00000000" w:rsidP="00000000" w:rsidRDefault="00000000" w:rsidRPr="00000000">
            <w:pPr>
              <w:contextualSpacing w:val="0"/>
              <w:jc w:val="center"/>
              <w:rPr/>
            </w:pPr>
            <w:r w:rsidDel="00000000" w:rsidR="00000000" w:rsidRPr="00000000">
              <w:rPr>
                <w:rtl w:val="0"/>
              </w:rPr>
              <w:t xml:space="preserve">Wednesday</w:t>
            </w:r>
          </w:p>
        </w:tc>
        <w:tc>
          <w:tcPr/>
          <w:p w:rsidR="00000000" w:rsidDel="00000000" w:rsidP="00000000" w:rsidRDefault="00000000" w:rsidRPr="00000000">
            <w:pPr>
              <w:contextualSpacing w:val="0"/>
              <w:jc w:val="center"/>
              <w:rPr/>
            </w:pPr>
            <w:r w:rsidDel="00000000" w:rsidR="00000000" w:rsidRPr="00000000">
              <w:rPr>
                <w:rtl w:val="0"/>
              </w:rPr>
              <w:t xml:space="preserve">Thursday</w:t>
            </w:r>
          </w:p>
        </w:tc>
        <w:tc>
          <w:tcPr/>
          <w:p w:rsidR="00000000" w:rsidDel="00000000" w:rsidP="00000000" w:rsidRDefault="00000000" w:rsidRPr="00000000">
            <w:pPr>
              <w:contextualSpacing w:val="0"/>
              <w:jc w:val="center"/>
              <w:rPr/>
            </w:pPr>
            <w:r w:rsidDel="00000000" w:rsidR="00000000" w:rsidRPr="00000000">
              <w:rPr>
                <w:rtl w:val="0"/>
              </w:rPr>
              <w:t xml:space="preserve">Friday </w:t>
            </w:r>
          </w:p>
        </w:tc>
        <w:tc>
          <w:tcPr/>
          <w:p w:rsidR="00000000" w:rsidDel="00000000" w:rsidP="00000000" w:rsidRDefault="00000000" w:rsidRPr="00000000">
            <w:pPr>
              <w:contextualSpacing w:val="0"/>
              <w:jc w:val="center"/>
              <w:rPr/>
            </w:pPr>
            <w:r w:rsidDel="00000000" w:rsidR="00000000" w:rsidRPr="00000000">
              <w:rPr>
                <w:rtl w:val="0"/>
              </w:rPr>
              <w:t xml:space="preserve">Saturday</w:t>
            </w:r>
          </w:p>
        </w:tc>
      </w:tr>
      <w:tr>
        <w:trPr>
          <w:trHeight w:val="1080" w:hRule="atLeast"/>
        </w:trPr>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t xml:space="preserve">11/6</w:t>
            </w:r>
          </w:p>
          <w:p w:rsidR="00000000" w:rsidDel="00000000" w:rsidP="00000000" w:rsidRDefault="00000000" w:rsidRPr="00000000">
            <w:pPr>
              <w:contextualSpacing w:val="0"/>
              <w:jc w:val="center"/>
              <w:rPr/>
            </w:pPr>
            <w:r w:rsidDel="00000000" w:rsidR="00000000" w:rsidRPr="00000000">
              <w:rPr>
                <w:rtl w:val="0"/>
              </w:rPr>
              <w:t xml:space="preserve">Introduction</w:t>
            </w:r>
          </w:p>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t xml:space="preserve">11/7</w:t>
            </w:r>
          </w:p>
          <w:p w:rsidR="00000000" w:rsidDel="00000000" w:rsidP="00000000" w:rsidRDefault="00000000" w:rsidRPr="00000000">
            <w:pPr>
              <w:contextualSpacing w:val="0"/>
              <w:jc w:val="center"/>
              <w:rPr/>
            </w:pPr>
            <w:r w:rsidDel="00000000" w:rsidR="00000000" w:rsidRPr="00000000">
              <w:rPr>
                <w:rtl w:val="0"/>
              </w:rPr>
              <w:t xml:space="preserve">Assign books and start reading</w:t>
            </w:r>
          </w:p>
        </w:tc>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*No School</w:t>
            </w:r>
          </w:p>
        </w:tc>
        <w:tc>
          <w:tcPr/>
          <w:p w:rsidR="00000000" w:rsidDel="00000000" w:rsidP="00000000" w:rsidRDefault="00000000" w:rsidRPr="00000000">
            <w:pPr>
              <w:contextualSpacing w:val="0"/>
              <w:jc w:val="center"/>
              <w:rPr/>
            </w:pPr>
            <w:r w:rsidDel="00000000" w:rsidR="00000000" w:rsidRPr="00000000">
              <w:rPr>
                <w:rtl w:val="0"/>
              </w:rPr>
            </w:r>
          </w:p>
        </w:tc>
      </w:tr>
      <w:tr>
        <w:trPr>
          <w:trHeight w:val="1120" w:hRule="atLeast"/>
        </w:trPr>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t xml:space="preserve">11/13</w:t>
            </w:r>
          </w:p>
          <w:p w:rsidR="00000000" w:rsidDel="00000000" w:rsidP="00000000" w:rsidRDefault="00000000" w:rsidRPr="00000000">
            <w:pPr>
              <w:contextualSpacing w:val="0"/>
              <w:jc w:val="center"/>
              <w:rPr/>
            </w:pPr>
            <w:r w:rsidDel="00000000" w:rsidR="00000000" w:rsidRPr="00000000">
              <w:rPr>
                <w:rtl w:val="0"/>
              </w:rPr>
              <w:t xml:space="preserve">Ch. 1-5</w:t>
            </w:r>
          </w:p>
          <w:p w:rsidR="00000000" w:rsidDel="00000000" w:rsidP="00000000" w:rsidRDefault="00000000" w:rsidRPr="00000000">
            <w:pPr>
              <w:contextualSpacing w:val="0"/>
              <w:jc w:val="center"/>
              <w:rPr/>
            </w:pPr>
            <w:r w:rsidDel="00000000" w:rsidR="00000000" w:rsidRPr="00000000">
              <w:rPr>
                <w:rtl w:val="0"/>
              </w:rPr>
              <w:t xml:space="preserve">Quiz</w:t>
            </w:r>
          </w:p>
          <w:p w:rsidR="00000000" w:rsidDel="00000000" w:rsidP="00000000" w:rsidRDefault="00000000" w:rsidRPr="00000000">
            <w:pPr>
              <w:contextualSpacing w:val="0"/>
              <w:jc w:val="center"/>
              <w:rPr>
                <w:b w:val="1"/>
              </w:rPr>
            </w:pPr>
            <w:r w:rsidDel="00000000" w:rsidR="00000000" w:rsidRPr="00000000">
              <w:rPr>
                <w:b w:val="1"/>
                <w:rtl w:val="0"/>
              </w:rPr>
              <w:t xml:space="preserve">Due:</w:t>
            </w:r>
          </w:p>
          <w:p w:rsidR="00000000" w:rsidDel="00000000" w:rsidP="00000000" w:rsidRDefault="00000000" w:rsidRPr="00000000">
            <w:pPr>
              <w:contextualSpacing w:val="0"/>
              <w:jc w:val="center"/>
              <w:rPr/>
            </w:pPr>
            <w:r w:rsidDel="00000000" w:rsidR="00000000" w:rsidRPr="00000000">
              <w:rPr>
                <w:b w:val="1"/>
                <w:rtl w:val="0"/>
              </w:rPr>
              <w:t xml:space="preserve">Quote of the Section</w:t>
            </w:r>
            <w:r w:rsidDel="00000000" w:rsidR="00000000" w:rsidRPr="00000000">
              <w:rPr>
                <w:rtl w:val="0"/>
              </w:rPr>
            </w:r>
          </w:p>
        </w:tc>
        <w:tc>
          <w:tcPr/>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t xml:space="preserve">11/17</w:t>
            </w:r>
          </w:p>
          <w:p w:rsidR="00000000" w:rsidDel="00000000" w:rsidP="00000000" w:rsidRDefault="00000000" w:rsidRPr="00000000">
            <w:pPr>
              <w:contextualSpacing w:val="0"/>
              <w:jc w:val="center"/>
              <w:rPr/>
            </w:pPr>
            <w:r w:rsidDel="00000000" w:rsidR="00000000" w:rsidRPr="00000000">
              <w:rPr>
                <w:rtl w:val="0"/>
              </w:rPr>
              <w:t xml:space="preserve">Ch. 6-13</w:t>
            </w:r>
          </w:p>
          <w:p w:rsidR="00000000" w:rsidDel="00000000" w:rsidP="00000000" w:rsidRDefault="00000000" w:rsidRPr="00000000">
            <w:pPr>
              <w:contextualSpacing w:val="0"/>
              <w:jc w:val="center"/>
              <w:rPr/>
            </w:pPr>
            <w:r w:rsidDel="00000000" w:rsidR="00000000" w:rsidRPr="00000000">
              <w:rPr>
                <w:rtl w:val="0"/>
              </w:rPr>
              <w:t xml:space="preserve">Quiz</w:t>
            </w:r>
          </w:p>
          <w:p w:rsidR="00000000" w:rsidDel="00000000" w:rsidP="00000000" w:rsidRDefault="00000000" w:rsidRPr="00000000">
            <w:pPr>
              <w:contextualSpacing w:val="0"/>
              <w:jc w:val="center"/>
              <w:rPr>
                <w:b w:val="1"/>
              </w:rPr>
            </w:pPr>
            <w:r w:rsidDel="00000000" w:rsidR="00000000" w:rsidRPr="00000000">
              <w:rPr>
                <w:b w:val="1"/>
                <w:rtl w:val="0"/>
              </w:rPr>
              <w:t xml:space="preserve">Due:</w:t>
            </w:r>
          </w:p>
          <w:p w:rsidR="00000000" w:rsidDel="00000000" w:rsidP="00000000" w:rsidRDefault="00000000" w:rsidRPr="00000000">
            <w:pPr>
              <w:contextualSpacing w:val="0"/>
              <w:jc w:val="center"/>
              <w:rPr/>
            </w:pPr>
            <w:r w:rsidDel="00000000" w:rsidR="00000000" w:rsidRPr="00000000">
              <w:rPr>
                <w:b w:val="1"/>
                <w:rtl w:val="0"/>
              </w:rPr>
              <w:t xml:space="preserve">Quote of the Section</w:t>
            </w: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r>
          </w:p>
        </w:tc>
      </w:tr>
      <w:tr>
        <w:trPr>
          <w:trHeight w:val="1520" w:hRule="atLeast"/>
        </w:trPr>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t xml:space="preserve">11/21</w:t>
            </w:r>
          </w:p>
          <w:p w:rsidR="00000000" w:rsidDel="00000000" w:rsidP="00000000" w:rsidRDefault="00000000" w:rsidRPr="00000000">
            <w:pPr>
              <w:contextualSpacing w:val="0"/>
              <w:jc w:val="center"/>
              <w:rPr/>
            </w:pPr>
            <w:r w:rsidDel="00000000" w:rsidR="00000000" w:rsidRPr="00000000">
              <w:rPr>
                <w:rtl w:val="0"/>
              </w:rPr>
              <w:t xml:space="preserve">Ch. 14-18</w:t>
            </w:r>
          </w:p>
          <w:p w:rsidR="00000000" w:rsidDel="00000000" w:rsidP="00000000" w:rsidRDefault="00000000" w:rsidRPr="00000000">
            <w:pPr>
              <w:contextualSpacing w:val="0"/>
              <w:jc w:val="center"/>
              <w:rPr/>
            </w:pPr>
            <w:r w:rsidDel="00000000" w:rsidR="00000000" w:rsidRPr="00000000">
              <w:rPr>
                <w:rtl w:val="0"/>
              </w:rPr>
              <w:t xml:space="preserve">Quiz</w:t>
            </w:r>
          </w:p>
        </w:tc>
        <w:tc>
          <w:tcPr/>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b w:val="1"/>
                <w:u w:val="single"/>
                <w:rtl w:val="0"/>
              </w:rPr>
              <w:t xml:space="preserve">*No School</w:t>
            </w: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b w:val="1"/>
                <w:u w:val="single"/>
                <w:rtl w:val="0"/>
              </w:rPr>
              <w:t xml:space="preserve">*No School</w:t>
            </w: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r>
          </w:p>
        </w:tc>
      </w:tr>
      <w:tr>
        <w:trPr>
          <w:trHeight w:val="2240" w:hRule="atLeast"/>
        </w:trPr>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t xml:space="preserve">11/27</w:t>
            </w:r>
          </w:p>
          <w:p w:rsidR="00000000" w:rsidDel="00000000" w:rsidP="00000000" w:rsidRDefault="00000000" w:rsidRPr="00000000">
            <w:pPr>
              <w:contextualSpacing w:val="0"/>
              <w:jc w:val="center"/>
              <w:rPr/>
            </w:pPr>
            <w:r w:rsidDel="00000000" w:rsidR="00000000" w:rsidRPr="00000000">
              <w:rPr>
                <w:rtl w:val="0"/>
              </w:rPr>
              <w:t xml:space="preserve">Ch.</w:t>
            </w:r>
          </w:p>
          <w:p w:rsidR="00000000" w:rsidDel="00000000" w:rsidP="00000000" w:rsidRDefault="00000000" w:rsidRPr="00000000">
            <w:pPr>
              <w:contextualSpacing w:val="0"/>
              <w:jc w:val="center"/>
              <w:rPr/>
            </w:pPr>
            <w:r w:rsidDel="00000000" w:rsidR="00000000" w:rsidRPr="00000000">
              <w:rPr>
                <w:rtl w:val="0"/>
              </w:rPr>
              <w:t xml:space="preserve">19-24</w:t>
            </w:r>
          </w:p>
          <w:p w:rsidR="00000000" w:rsidDel="00000000" w:rsidP="00000000" w:rsidRDefault="00000000" w:rsidRPr="00000000">
            <w:pPr>
              <w:contextualSpacing w:val="0"/>
              <w:jc w:val="center"/>
              <w:rPr/>
            </w:pPr>
            <w:r w:rsidDel="00000000" w:rsidR="00000000" w:rsidRPr="00000000">
              <w:rPr>
                <w:rtl w:val="0"/>
              </w:rPr>
              <w:t xml:space="preserve">(Finish Book)</w:t>
            </w:r>
          </w:p>
          <w:p w:rsidR="00000000" w:rsidDel="00000000" w:rsidP="00000000" w:rsidRDefault="00000000" w:rsidRPr="00000000">
            <w:pPr>
              <w:contextualSpacing w:val="0"/>
              <w:jc w:val="center"/>
              <w:rPr/>
            </w:pPr>
            <w:r w:rsidDel="00000000" w:rsidR="00000000" w:rsidRPr="00000000">
              <w:rPr>
                <w:rtl w:val="0"/>
              </w:rPr>
              <w:t xml:space="preserve">Quiz</w:t>
            </w:r>
          </w:p>
          <w:p w:rsidR="00000000" w:rsidDel="00000000" w:rsidP="00000000" w:rsidRDefault="00000000" w:rsidRPr="00000000">
            <w:pPr>
              <w:contextualSpacing w:val="0"/>
              <w:jc w:val="center"/>
              <w:rPr>
                <w:b w:val="1"/>
              </w:rPr>
            </w:pPr>
            <w:r w:rsidDel="00000000" w:rsidR="00000000" w:rsidRPr="00000000">
              <w:rPr>
                <w:b w:val="1"/>
                <w:rtl w:val="0"/>
              </w:rPr>
              <w:t xml:space="preserve">Due:</w:t>
            </w:r>
          </w:p>
          <w:p w:rsidR="00000000" w:rsidDel="00000000" w:rsidP="00000000" w:rsidRDefault="00000000" w:rsidRPr="00000000">
            <w:pPr>
              <w:contextualSpacing w:val="0"/>
              <w:jc w:val="center"/>
              <w:rPr/>
            </w:pPr>
            <w:r w:rsidDel="00000000" w:rsidR="00000000" w:rsidRPr="00000000">
              <w:rPr>
                <w:b w:val="1"/>
                <w:rtl w:val="0"/>
              </w:rPr>
              <w:t xml:space="preserve">Reader Reaction</w:t>
            </w: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r>
          </w:p>
        </w:tc>
      </w:tr>
    </w:tbl>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Reading Assignments</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“Quote of the Section”</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Identify and copy the quote of the section – the single quote that best captures the essence of the section.  (This is not as easy as it sounds.)  Copy the quote (be sure to include the page number), and tell me why this quote captures the essence of this section of text.  You should be able to write at least one complete paragraph.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Reader Reaction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Write to me about your reading experience.  What are you thinking?  What questions are arising?  What connections can you make to life in 2016? … You should be able to write a few complete paragraphs.</w:t>
      </w:r>
    </w:p>
    <w:p w:rsidR="00000000" w:rsidDel="00000000" w:rsidP="00000000" w:rsidRDefault="00000000" w:rsidRPr="00000000">
      <w:pPr>
        <w:contextualSpacing w:val="0"/>
        <w:jc w:val="center"/>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